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31B67" w14:textId="4D7DB5CC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bookmarkStart w:id="0" w:name="_GoBack"/>
      <w:bookmarkEnd w:id="0"/>
      <w:r w:rsidRPr="00607DB6">
        <w:rPr>
          <w:rStyle w:val="Carpredefinitoparagrafo1"/>
          <w:rFonts w:eastAsiaTheme="majorEastAsia"/>
          <w:b/>
          <w:sz w:val="24"/>
          <w:szCs w:val="24"/>
        </w:rPr>
        <w:t>ALLEGATO G</w:t>
      </w:r>
    </w:p>
    <w:p w14:paraId="04EF011C" w14:textId="77777777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14:paraId="6CEE7913" w14:textId="77777777" w:rsidR="00FD6503" w:rsidRPr="00607DB6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DI CUI A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L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L’ART.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2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,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CCNI</w:t>
      </w:r>
    </w:p>
    <w:p w14:paraId="0629FAC8" w14:textId="13A7B5D5" w:rsidR="00B55CFE" w:rsidRPr="00607DB6" w:rsidRDefault="00225CE9" w:rsidP="00174B8B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MOBILIT</w:t>
      </w:r>
      <w:r w:rsidR="0078481E" w:rsidRPr="00607DB6">
        <w:rPr>
          <w:rStyle w:val="Carpredefinitoparagrafo1"/>
          <w:rFonts w:eastAsiaTheme="majorEastAsia"/>
          <w:b/>
          <w:bCs/>
          <w:caps/>
          <w:sz w:val="24"/>
          <w:szCs w:val="24"/>
        </w:rPr>
        <w:t>à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>20</w:t>
      </w:r>
      <w:r w:rsidR="00B55CFE" w:rsidRPr="00607DB6">
        <w:rPr>
          <w:rStyle w:val="Carpredefinitoparagrafo1"/>
          <w:rFonts w:eastAsiaTheme="majorEastAsia"/>
          <w:b/>
          <w:bCs/>
          <w:sz w:val="24"/>
          <w:szCs w:val="24"/>
        </w:rPr>
        <w:t>02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5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/2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</w:p>
    <w:p w14:paraId="2400364F" w14:textId="77777777" w:rsid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050B0AAC" w14:textId="77777777"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1" w:name="_Hlk190703609"/>
      <w:bookmarkStart w:id="2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 xml:space="preserve">a 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>................................................ (COGNOME) 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1"/>
      <w:bookmarkEnd w:id="2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14:paraId="137EA4CF" w14:textId="77777777"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58702311" w14:textId="4FBF1190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3"/>
    <w:p w14:paraId="73F1C7FD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8738" w14:textId="700A2974"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il raggiungimento della maggiore età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D6BFB9" w14:textId="77777777"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47644" w14:textId="701298B2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commi 3, 5 e 6, della legge 5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febbraio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1992, n. 104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14:paraId="6C50AB42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EF1E" w14:textId="00B25EF1"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64C9F0" w14:textId="2BD0CD2C"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disabilità grave</w:t>
      </w:r>
    </w:p>
    <w:p w14:paraId="35DFD3C4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1)</w:t>
      </w:r>
    </w:p>
    <w:p w14:paraId="5A064291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dei soggetti di cui al punto 2</w:t>
      </w:r>
    </w:p>
    <w:p w14:paraId="53358C2A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3)</w:t>
      </w:r>
    </w:p>
    <w:p w14:paraId="6470C296" w14:textId="317E3EA2"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di patologie invalidanti dei soggetti di cui al punto 4)</w:t>
      </w:r>
    </w:p>
    <w:p w14:paraId="1CB5AD8E" w14:textId="77777777"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136797F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</w:t>
      </w:r>
      <w:r w:rsidR="00403CE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 cui all’art.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2, commi 2 e 3, della legge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30 marzo 1971, n.</w:t>
      </w:r>
      <w:r w:rsidR="004F346F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118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E11558" w14:textId="4550CC1D"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0705042"/>
    </w:p>
    <w:p w14:paraId="47DD3415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>essere figlio di genitore ultrasessantacinquenne, ossia che compia i 65 anni tra il 1° gennaio e il 31 dicembre dell’anno in cui si presenta l’istanza di mobilità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7A669B" w14:textId="0C23E798"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AB1E9" w14:textId="0C5CCCCD"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14:paraId="29B63D71" w14:textId="77777777"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4"/>
    <w:p w14:paraId="5593F740" w14:textId="53CF82BA" w:rsidR="00397144" w:rsidRDefault="000179F5" w:rsidP="004B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87">
        <w:rPr>
          <w:rFonts w:ascii="Times New Roman" w:hAnsi="Times New Roman" w:cs="Times New Roman"/>
          <w:sz w:val="24"/>
          <w:szCs w:val="24"/>
        </w:rPr>
        <w:t>che</w:t>
      </w:r>
      <w:r w:rsidR="00821D0A" w:rsidRPr="00B12487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B12487">
        <w:rPr>
          <w:rFonts w:ascii="Times New Roman" w:hAnsi="Times New Roman" w:cs="Times New Roman"/>
          <w:sz w:val="24"/>
          <w:szCs w:val="24"/>
        </w:rPr>
        <w:t>C</w:t>
      </w:r>
      <w:r w:rsidR="00821D0A" w:rsidRPr="00B12487">
        <w:rPr>
          <w:rFonts w:ascii="Times New Roman" w:hAnsi="Times New Roman" w:cs="Times New Roman"/>
          <w:sz w:val="24"/>
          <w:szCs w:val="24"/>
        </w:rPr>
        <w:t>omune di</w:t>
      </w:r>
      <w:r w:rsidR="00644E58"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con iscrizione anagrafica</w:t>
      </w:r>
      <w:r w:rsidR="00B22EFE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 d</w:t>
      </w:r>
      <w:r w:rsidR="003442DA">
        <w:rPr>
          <w:rFonts w:ascii="Times New Roman" w:hAnsi="Times New Roman" w:cs="Times New Roman"/>
          <w:sz w:val="24"/>
          <w:szCs w:val="24"/>
        </w:rPr>
        <w:t>a</w:t>
      </w:r>
      <w:r w:rsidR="00B12487" w:rsidRPr="00B12487">
        <w:rPr>
          <w:rFonts w:ascii="Times New Roman" w:hAnsi="Times New Roman" w:cs="Times New Roman"/>
          <w:sz w:val="24"/>
          <w:szCs w:val="24"/>
        </w:rPr>
        <w:t>l ______________________</w:t>
      </w:r>
      <w:proofErr w:type="gramStart"/>
      <w:r w:rsidR="00B12487" w:rsidRPr="00B12487">
        <w:rPr>
          <w:rFonts w:ascii="Times New Roman" w:hAnsi="Times New Roman" w:cs="Times New Roman"/>
          <w:sz w:val="24"/>
          <w:szCs w:val="24"/>
        </w:rPr>
        <w:t xml:space="preserve">_ </w:t>
      </w:r>
      <w:r w:rsidR="00B124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A6E5B14" w14:textId="77777777" w:rsidR="00B22EFE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6B2FB6" w14:textId="195EB223"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5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5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14:paraId="12DCD5A2" w14:textId="77777777" w:rsidR="00B12487" w:rsidRPr="00607DB6" w:rsidRDefault="00B12487" w:rsidP="00B12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4F80BC" w14:textId="77777777" w:rsidR="00397144" w:rsidRPr="00607DB6" w:rsidRDefault="00397144" w:rsidP="00607D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607DB6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sectPr w:rsidR="0039714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179F5"/>
    <w:rsid w:val="000A3D62"/>
    <w:rsid w:val="00121B97"/>
    <w:rsid w:val="00140B49"/>
    <w:rsid w:val="00174B8B"/>
    <w:rsid w:val="00176DFE"/>
    <w:rsid w:val="00225CE9"/>
    <w:rsid w:val="00263FC5"/>
    <w:rsid w:val="00266710"/>
    <w:rsid w:val="00294964"/>
    <w:rsid w:val="002F4353"/>
    <w:rsid w:val="003041B9"/>
    <w:rsid w:val="0031754E"/>
    <w:rsid w:val="003442DA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587D30"/>
    <w:rsid w:val="00607DB6"/>
    <w:rsid w:val="00644E58"/>
    <w:rsid w:val="006717DA"/>
    <w:rsid w:val="006A6CB5"/>
    <w:rsid w:val="006B2013"/>
    <w:rsid w:val="006D7956"/>
    <w:rsid w:val="00763A0E"/>
    <w:rsid w:val="0078481E"/>
    <w:rsid w:val="007E5C15"/>
    <w:rsid w:val="00821D0A"/>
    <w:rsid w:val="008B58A2"/>
    <w:rsid w:val="00923989"/>
    <w:rsid w:val="0095727C"/>
    <w:rsid w:val="009F03B4"/>
    <w:rsid w:val="00A67AA6"/>
    <w:rsid w:val="00A906AC"/>
    <w:rsid w:val="00AA1920"/>
    <w:rsid w:val="00B12487"/>
    <w:rsid w:val="00B22EFE"/>
    <w:rsid w:val="00B55CFE"/>
    <w:rsid w:val="00B57141"/>
    <w:rsid w:val="00B64657"/>
    <w:rsid w:val="00BE0183"/>
    <w:rsid w:val="00C2070F"/>
    <w:rsid w:val="00C52DD3"/>
    <w:rsid w:val="00C63D83"/>
    <w:rsid w:val="00CC2432"/>
    <w:rsid w:val="00D15864"/>
    <w:rsid w:val="00D178DC"/>
    <w:rsid w:val="00D17B0E"/>
    <w:rsid w:val="00D4087B"/>
    <w:rsid w:val="00D40E8D"/>
    <w:rsid w:val="00E166FF"/>
    <w:rsid w:val="00E21158"/>
    <w:rsid w:val="00E45AB0"/>
    <w:rsid w:val="00E9495F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Personale02</cp:lastModifiedBy>
  <cp:revision>2</cp:revision>
  <dcterms:created xsi:type="dcterms:W3CDTF">2025-03-10T09:31:00Z</dcterms:created>
  <dcterms:modified xsi:type="dcterms:W3CDTF">2025-03-10T09:31:00Z</dcterms:modified>
</cp:coreProperties>
</file>